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273F24"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2766"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32766C" w:rsidRDefault="0032766C" w:rsidP="0032766C">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37.124</w:t>
      </w:r>
      <w:r>
        <w:rPr>
          <w:b/>
          <w:sz w:val="28"/>
          <w:szCs w:val="28"/>
          <w:lang w:val="uk-UA"/>
        </w:rPr>
        <w:t>-17-</w:t>
      </w:r>
      <w:r>
        <w:rPr>
          <w:b/>
          <w:sz w:val="28"/>
          <w:szCs w:val="28"/>
          <w:lang w:val="en-US"/>
        </w:rPr>
        <w:t>VII</w:t>
      </w:r>
      <w:r>
        <w:rPr>
          <w:b/>
          <w:sz w:val="28"/>
          <w:szCs w:val="28"/>
          <w:lang w:val="uk-UA"/>
        </w:rPr>
        <w:t>І</w:t>
      </w:r>
    </w:p>
    <w:p w:rsidR="0032766C" w:rsidRDefault="0032766C"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203DAF">
        <w:rPr>
          <w:b/>
          <w:bCs/>
          <w:sz w:val="28"/>
          <w:szCs w:val="28"/>
          <w:lang w:val="uk-UA" w:eastAsia="uk-UA"/>
        </w:rPr>
        <w:t>ину</w:t>
      </w:r>
      <w:r w:rsidR="00B03EAA">
        <w:rPr>
          <w:b/>
          <w:bCs/>
          <w:sz w:val="28"/>
          <w:szCs w:val="28"/>
          <w:lang w:val="uk-UA" w:eastAsia="uk-UA"/>
        </w:rPr>
        <w:t xml:space="preserve"> </w:t>
      </w:r>
      <w:r w:rsidR="00FC1AE4">
        <w:rPr>
          <w:b/>
          <w:bCs/>
          <w:sz w:val="28"/>
          <w:szCs w:val="28"/>
          <w:lang w:val="uk-UA" w:eastAsia="uk-UA"/>
        </w:rPr>
        <w:t>Бондар</w:t>
      </w:r>
      <w:r w:rsidR="00203DAF">
        <w:rPr>
          <w:b/>
          <w:bCs/>
          <w:sz w:val="28"/>
          <w:szCs w:val="28"/>
          <w:lang w:val="uk-UA" w:eastAsia="uk-UA"/>
        </w:rPr>
        <w:t>у</w:t>
      </w:r>
      <w:r w:rsidR="00FC1AE4">
        <w:rPr>
          <w:b/>
          <w:bCs/>
          <w:sz w:val="28"/>
          <w:szCs w:val="28"/>
          <w:lang w:val="uk-UA" w:eastAsia="uk-UA"/>
        </w:rPr>
        <w:t xml:space="preserve"> </w:t>
      </w:r>
      <w:r w:rsidR="00203DAF">
        <w:rPr>
          <w:b/>
          <w:bCs/>
          <w:sz w:val="28"/>
          <w:szCs w:val="28"/>
          <w:lang w:val="uk-UA" w:eastAsia="uk-UA"/>
        </w:rPr>
        <w:t>Володимиру Сизоновичу</w:t>
      </w:r>
      <w:r w:rsidR="00B03EAA">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FC1AE4">
        <w:rPr>
          <w:b/>
          <w:bCs/>
          <w:color w:val="000000"/>
          <w:sz w:val="28"/>
          <w:szCs w:val="28"/>
          <w:lang w:val="uk-UA" w:eastAsia="uk-UA"/>
        </w:rPr>
        <w:t>2</w:t>
      </w:r>
      <w:r w:rsidR="00203DAF">
        <w:rPr>
          <w:b/>
          <w:bCs/>
          <w:color w:val="000000"/>
          <w:sz w:val="28"/>
          <w:szCs w:val="28"/>
          <w:lang w:val="uk-UA" w:eastAsia="uk-UA"/>
        </w:rPr>
        <w:t>300</w:t>
      </w:r>
      <w:r w:rsidR="00DE4311">
        <w:rPr>
          <w:b/>
          <w:bCs/>
          <w:color w:val="000000"/>
          <w:sz w:val="28"/>
          <w:szCs w:val="28"/>
          <w:lang w:eastAsia="uk-UA"/>
        </w:rPr>
        <w:t xml:space="preserve"> га</w:t>
      </w:r>
    </w:p>
    <w:p w:rsidR="00203DAF" w:rsidRDefault="00203DAF" w:rsidP="00A43754">
      <w:pPr>
        <w:jc w:val="both"/>
        <w:rPr>
          <w:b/>
          <w:sz w:val="28"/>
          <w:szCs w:val="28"/>
          <w:lang w:val="uk-UA" w:eastAsia="en-US"/>
        </w:rPr>
      </w:pPr>
      <w:r>
        <w:rPr>
          <w:b/>
          <w:sz w:val="28"/>
          <w:szCs w:val="28"/>
          <w:lang w:val="uk-UA" w:eastAsia="en-US"/>
        </w:rPr>
        <w:t xml:space="preserve">по вул. Поперечна, 25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r w:rsidR="001B2C3E">
        <w:rPr>
          <w:b/>
          <w:sz w:val="28"/>
          <w:szCs w:val="28"/>
          <w:lang w:val="uk-UA" w:eastAsia="en-US"/>
        </w:rPr>
        <w:t>Кривошиїнці</w:t>
      </w:r>
      <w:r w:rsidR="002A1377" w:rsidRPr="00A71DBC">
        <w:rPr>
          <w:b/>
          <w:sz w:val="28"/>
          <w:szCs w:val="28"/>
          <w:lang w:val="uk-UA" w:eastAsia="en-US"/>
        </w:rPr>
        <w:t xml:space="preserve">, </w:t>
      </w:r>
    </w:p>
    <w:p w:rsidR="00A43754" w:rsidRDefault="00283E49"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и</w:t>
      </w:r>
      <w:r w:rsidR="00203DAF">
        <w:rPr>
          <w:bCs/>
          <w:sz w:val="28"/>
          <w:szCs w:val="28"/>
          <w:lang w:val="uk-UA"/>
        </w:rPr>
        <w:t>на</w:t>
      </w:r>
      <w:r w:rsidR="00DE4311">
        <w:rPr>
          <w:bCs/>
          <w:sz w:val="28"/>
          <w:szCs w:val="28"/>
          <w:lang w:val="uk-UA"/>
        </w:rPr>
        <w:t xml:space="preserve"> </w:t>
      </w:r>
      <w:r w:rsidR="00FC1AE4">
        <w:rPr>
          <w:bCs/>
          <w:sz w:val="28"/>
          <w:szCs w:val="28"/>
          <w:lang w:val="uk-UA"/>
        </w:rPr>
        <w:t>Бондар</w:t>
      </w:r>
      <w:r w:rsidR="00203DAF">
        <w:rPr>
          <w:bCs/>
          <w:sz w:val="28"/>
          <w:szCs w:val="28"/>
          <w:lang w:val="uk-UA"/>
        </w:rPr>
        <w:t>а</w:t>
      </w:r>
      <w:r w:rsidR="00FC1AE4">
        <w:rPr>
          <w:bCs/>
          <w:sz w:val="28"/>
          <w:szCs w:val="28"/>
          <w:lang w:val="uk-UA"/>
        </w:rPr>
        <w:t xml:space="preserve"> </w:t>
      </w:r>
      <w:r w:rsidR="00203DAF">
        <w:rPr>
          <w:bCs/>
          <w:sz w:val="28"/>
          <w:szCs w:val="28"/>
          <w:lang w:val="uk-UA"/>
        </w:rPr>
        <w:t>Володимира Сизоновича</w:t>
      </w:r>
      <w:r w:rsidR="00B03EAA">
        <w:rPr>
          <w:bCs/>
          <w:sz w:val="28"/>
          <w:szCs w:val="28"/>
          <w:lang w:val="uk-UA"/>
        </w:rPr>
        <w:t xml:space="preserve"> </w:t>
      </w:r>
      <w:r w:rsidR="00E7543E">
        <w:rPr>
          <w:bCs/>
          <w:sz w:val="28"/>
          <w:szCs w:val="28"/>
          <w:lang w:val="uk-UA"/>
        </w:rPr>
        <w:t xml:space="preserve">від </w:t>
      </w:r>
      <w:r w:rsidR="00FC1AE4">
        <w:rPr>
          <w:bCs/>
          <w:sz w:val="28"/>
          <w:szCs w:val="28"/>
          <w:lang w:val="uk-UA"/>
        </w:rPr>
        <w:t>13.08</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E7543E">
        <w:rPr>
          <w:bCs/>
          <w:sz w:val="28"/>
          <w:szCs w:val="28"/>
          <w:lang w:val="uk-UA"/>
        </w:rPr>
        <w:t>5</w:t>
      </w:r>
      <w:r w:rsidR="000D3CAB">
        <w:rPr>
          <w:bCs/>
          <w:sz w:val="28"/>
          <w:szCs w:val="28"/>
          <w:lang w:val="uk-UA"/>
        </w:rPr>
        <w:t>-2021/</w:t>
      </w:r>
      <w:r w:rsidR="00FC1AE4">
        <w:rPr>
          <w:bCs/>
          <w:sz w:val="28"/>
          <w:szCs w:val="28"/>
          <w:lang w:val="uk-UA"/>
        </w:rPr>
        <w:t>177</w:t>
      </w:r>
      <w:r w:rsidR="00203DAF">
        <w:rPr>
          <w:bCs/>
          <w:sz w:val="28"/>
          <w:szCs w:val="28"/>
          <w:lang w:val="uk-UA"/>
        </w:rPr>
        <w:t>7</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FC1AE4">
        <w:rPr>
          <w:color w:val="000000"/>
          <w:sz w:val="28"/>
          <w:szCs w:val="28"/>
          <w:lang w:val="uk-UA" w:eastAsia="uk-UA"/>
        </w:rPr>
        <w:t>06</w:t>
      </w:r>
      <w:r w:rsidR="00B03EAA">
        <w:rPr>
          <w:color w:val="000000"/>
          <w:sz w:val="28"/>
          <w:szCs w:val="28"/>
          <w:lang w:val="uk-UA" w:eastAsia="uk-UA"/>
        </w:rPr>
        <w:t xml:space="preserve"> </w:t>
      </w:r>
      <w:r w:rsidR="00FC1AE4">
        <w:rPr>
          <w:color w:val="000000"/>
          <w:sz w:val="28"/>
          <w:szCs w:val="28"/>
          <w:lang w:val="uk-UA" w:eastAsia="uk-UA"/>
        </w:rPr>
        <w:t>лютого</w:t>
      </w:r>
      <w:r w:rsidR="000D3CAB">
        <w:rPr>
          <w:color w:val="000000"/>
          <w:sz w:val="28"/>
          <w:szCs w:val="28"/>
          <w:lang w:val="uk-UA" w:eastAsia="uk-UA"/>
        </w:rPr>
        <w:t xml:space="preserve"> 20</w:t>
      </w:r>
      <w:r w:rsidR="00FC1AE4">
        <w:rPr>
          <w:color w:val="000000"/>
          <w:sz w:val="28"/>
          <w:szCs w:val="28"/>
          <w:lang w:val="uk-UA" w:eastAsia="uk-UA"/>
        </w:rPr>
        <w:t>20</w:t>
      </w:r>
      <w:r w:rsidR="000D3CAB">
        <w:rPr>
          <w:color w:val="000000"/>
          <w:sz w:val="28"/>
          <w:szCs w:val="28"/>
          <w:lang w:val="uk-UA" w:eastAsia="uk-UA"/>
        </w:rPr>
        <w:t xml:space="preserve"> року №</w:t>
      </w:r>
      <w:r w:rsidR="00203DAF">
        <w:rPr>
          <w:color w:val="000000"/>
          <w:sz w:val="28"/>
          <w:szCs w:val="28"/>
          <w:lang w:val="uk-UA" w:eastAsia="uk-UA"/>
        </w:rPr>
        <w:t>29</w:t>
      </w:r>
      <w:r w:rsidR="00B03EAA">
        <w:rPr>
          <w:color w:val="000000"/>
          <w:sz w:val="28"/>
          <w:szCs w:val="28"/>
          <w:lang w:val="uk-UA" w:eastAsia="uk-UA"/>
        </w:rPr>
        <w:t>-</w:t>
      </w:r>
      <w:r w:rsidR="00FC1AE4">
        <w:rPr>
          <w:color w:val="000000"/>
          <w:sz w:val="28"/>
          <w:szCs w:val="28"/>
          <w:lang w:val="uk-UA" w:eastAsia="uk-UA"/>
        </w:rPr>
        <w:t>38</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203DAF">
        <w:rPr>
          <w:color w:val="000000"/>
          <w:sz w:val="28"/>
          <w:szCs w:val="28"/>
          <w:lang w:val="uk-UA" w:eastAsia="uk-UA"/>
        </w:rPr>
        <w:t>2</w:t>
      </w:r>
      <w:r w:rsidR="00FC1AE4">
        <w:rPr>
          <w:color w:val="000000"/>
          <w:sz w:val="28"/>
          <w:szCs w:val="28"/>
          <w:lang w:val="uk-UA" w:eastAsia="uk-UA"/>
        </w:rPr>
        <w:t>3</w:t>
      </w:r>
      <w:r w:rsidR="00B03EAA">
        <w:rPr>
          <w:color w:val="000000"/>
          <w:sz w:val="28"/>
          <w:szCs w:val="28"/>
          <w:lang w:val="uk-UA" w:eastAsia="uk-UA"/>
        </w:rPr>
        <w:t xml:space="preserve"> </w:t>
      </w:r>
      <w:r w:rsidR="00B91271">
        <w:rPr>
          <w:color w:val="000000"/>
          <w:sz w:val="28"/>
          <w:szCs w:val="28"/>
          <w:lang w:val="uk-UA" w:eastAsia="uk-UA"/>
        </w:rPr>
        <w:t xml:space="preserve">га </w:t>
      </w:r>
      <w:r w:rsidR="006846A4">
        <w:rPr>
          <w:color w:val="000000"/>
          <w:sz w:val="28"/>
          <w:szCs w:val="28"/>
          <w:lang w:val="uk-UA" w:eastAsia="uk-UA"/>
        </w:rPr>
        <w:t xml:space="preserve"> </w:t>
      </w:r>
      <w:r w:rsidR="00203DAF">
        <w:rPr>
          <w:color w:val="000000"/>
          <w:sz w:val="28"/>
          <w:szCs w:val="28"/>
          <w:lang w:val="uk-UA" w:eastAsia="uk-UA"/>
        </w:rPr>
        <w:t xml:space="preserve">гр. </w:t>
      </w:r>
      <w:r w:rsidR="00FC1AE4">
        <w:rPr>
          <w:color w:val="000000"/>
          <w:sz w:val="28"/>
          <w:szCs w:val="28"/>
          <w:lang w:val="uk-UA" w:eastAsia="uk-UA"/>
        </w:rPr>
        <w:t>Бондар</w:t>
      </w:r>
      <w:r w:rsidR="00203DAF">
        <w:rPr>
          <w:color w:val="000000"/>
          <w:sz w:val="28"/>
          <w:szCs w:val="28"/>
          <w:lang w:val="uk-UA" w:eastAsia="uk-UA"/>
        </w:rPr>
        <w:t>у</w:t>
      </w:r>
      <w:r w:rsidR="00FC1AE4">
        <w:rPr>
          <w:color w:val="000000"/>
          <w:sz w:val="28"/>
          <w:szCs w:val="28"/>
          <w:lang w:val="uk-UA" w:eastAsia="uk-UA"/>
        </w:rPr>
        <w:t xml:space="preserve"> </w:t>
      </w:r>
      <w:r w:rsidR="00203DAF">
        <w:rPr>
          <w:color w:val="000000"/>
          <w:sz w:val="28"/>
          <w:szCs w:val="28"/>
          <w:lang w:val="uk-UA" w:eastAsia="uk-UA"/>
        </w:rPr>
        <w:t>Володимиру Сизоновичу</w:t>
      </w:r>
      <w:r w:rsidR="006846A4">
        <w:rPr>
          <w:color w:val="000000"/>
          <w:sz w:val="28"/>
          <w:szCs w:val="28"/>
          <w:lang w:val="uk-UA" w:eastAsia="uk-UA"/>
        </w:rPr>
        <w:t xml:space="preserve"> </w:t>
      </w:r>
      <w:r w:rsidR="00FC1AE4">
        <w:rPr>
          <w:color w:val="000000"/>
          <w:sz w:val="28"/>
          <w:szCs w:val="28"/>
          <w:lang w:val="uk-UA" w:eastAsia="uk-UA"/>
        </w:rPr>
        <w:t>в с.</w:t>
      </w:r>
      <w:r w:rsidR="001B2C3E">
        <w:rPr>
          <w:color w:val="000000"/>
          <w:sz w:val="28"/>
          <w:szCs w:val="28"/>
          <w:lang w:val="uk-UA" w:eastAsia="uk-UA"/>
        </w:rPr>
        <w:t xml:space="preserve">Кривошиїнці, </w:t>
      </w:r>
      <w:r w:rsidR="00203DAF">
        <w:rPr>
          <w:color w:val="000000"/>
          <w:sz w:val="28"/>
          <w:szCs w:val="28"/>
          <w:lang w:val="uk-UA" w:eastAsia="uk-UA"/>
        </w:rPr>
        <w:t>вул. Поперечна, 25</w:t>
      </w:r>
      <w:r w:rsidR="00FC1AE4">
        <w:rPr>
          <w:color w:val="000000"/>
          <w:sz w:val="28"/>
          <w:szCs w:val="28"/>
          <w:lang w:val="uk-UA" w:eastAsia="uk-UA"/>
        </w:rPr>
        <w:t>, Сквирського району, Київської області</w:t>
      </w:r>
      <w:r w:rsidR="00203DAF">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203DAF">
        <w:rPr>
          <w:bCs/>
          <w:sz w:val="28"/>
          <w:szCs w:val="28"/>
          <w:lang w:val="uk-UA"/>
        </w:rPr>
        <w:t>ину</w:t>
      </w:r>
      <w:r w:rsidR="00B91271">
        <w:rPr>
          <w:bCs/>
          <w:sz w:val="28"/>
          <w:szCs w:val="28"/>
          <w:lang w:val="uk-UA"/>
        </w:rPr>
        <w:t xml:space="preserve"> </w:t>
      </w:r>
      <w:r w:rsidR="00FC1AE4">
        <w:rPr>
          <w:bCs/>
          <w:sz w:val="28"/>
          <w:szCs w:val="28"/>
          <w:lang w:val="uk-UA"/>
        </w:rPr>
        <w:t>Бондар</w:t>
      </w:r>
      <w:r w:rsidR="00203DAF">
        <w:rPr>
          <w:bCs/>
          <w:sz w:val="28"/>
          <w:szCs w:val="28"/>
          <w:lang w:val="uk-UA"/>
        </w:rPr>
        <w:t>у</w:t>
      </w:r>
      <w:r w:rsidR="00FC1AE4">
        <w:rPr>
          <w:bCs/>
          <w:sz w:val="28"/>
          <w:szCs w:val="28"/>
          <w:lang w:val="uk-UA"/>
        </w:rPr>
        <w:t xml:space="preserve"> </w:t>
      </w:r>
      <w:r w:rsidR="00203DAF">
        <w:rPr>
          <w:bCs/>
          <w:sz w:val="28"/>
          <w:szCs w:val="28"/>
          <w:lang w:val="uk-UA"/>
        </w:rPr>
        <w:t>Володимиру Сизоновичу</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203DAF">
        <w:rPr>
          <w:sz w:val="28"/>
          <w:szCs w:val="28"/>
          <w:lang w:val="uk-UA" w:eastAsia="uk-UA"/>
        </w:rPr>
        <w:t xml:space="preserve">вул. Поперечна, 25,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203DAF" w:rsidRPr="00A71DBC">
        <w:rPr>
          <w:bCs/>
          <w:sz w:val="28"/>
          <w:szCs w:val="28"/>
          <w:lang w:val="uk-UA"/>
        </w:rPr>
        <w:t>громадян</w:t>
      </w:r>
      <w:r w:rsidR="00203DAF">
        <w:rPr>
          <w:bCs/>
          <w:sz w:val="28"/>
          <w:szCs w:val="28"/>
          <w:lang w:val="uk-UA"/>
        </w:rPr>
        <w:t xml:space="preserve">ину Бондару Володимиру Сизоновичу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203DAF">
        <w:rPr>
          <w:color w:val="000000"/>
          <w:sz w:val="28"/>
          <w:szCs w:val="28"/>
          <w:lang w:val="uk-UA" w:eastAsia="uk-UA"/>
        </w:rPr>
        <w:t xml:space="preserve"> вул. Поперечна, 25, </w:t>
      </w:r>
      <w:r w:rsidR="002848BA" w:rsidRPr="00A71DBC">
        <w:rPr>
          <w:sz w:val="28"/>
          <w:szCs w:val="28"/>
          <w:lang w:val="uk-UA" w:eastAsia="uk-UA"/>
        </w:rPr>
        <w:t>с.</w:t>
      </w:r>
      <w:r w:rsidR="00B91271">
        <w:rPr>
          <w:sz w:val="28"/>
          <w:szCs w:val="28"/>
          <w:lang w:val="uk-UA" w:eastAsia="uk-UA"/>
        </w:rPr>
        <w:t xml:space="preserve"> </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r w:rsidRPr="00A71DBC">
        <w:rPr>
          <w:color w:val="000000"/>
          <w:sz w:val="28"/>
          <w:szCs w:val="28"/>
          <w:lang w:eastAsia="uk-UA"/>
        </w:rPr>
        <w:t>площею</w:t>
      </w:r>
      <w:r w:rsidR="00B91271">
        <w:rPr>
          <w:color w:val="000000"/>
          <w:sz w:val="28"/>
          <w:szCs w:val="28"/>
          <w:lang w:val="uk-UA" w:eastAsia="uk-UA"/>
        </w:rPr>
        <w:t xml:space="preserve"> </w:t>
      </w:r>
      <w:r w:rsidRPr="00A71DBC">
        <w:rPr>
          <w:color w:val="000000"/>
          <w:sz w:val="28"/>
          <w:szCs w:val="28"/>
          <w:lang w:eastAsia="uk-UA"/>
        </w:rPr>
        <w:t>0,</w:t>
      </w:r>
      <w:r w:rsidR="00203DAF">
        <w:rPr>
          <w:color w:val="000000"/>
          <w:sz w:val="28"/>
          <w:szCs w:val="28"/>
          <w:lang w:val="uk-UA" w:eastAsia="uk-UA"/>
        </w:rPr>
        <w:t>2300</w:t>
      </w:r>
      <w:r w:rsidRPr="00A71DBC">
        <w:rPr>
          <w:color w:val="000000"/>
          <w:sz w:val="28"/>
          <w:szCs w:val="28"/>
          <w:lang w:eastAsia="uk-UA"/>
        </w:rPr>
        <w:t xml:space="preserve"> </w:t>
      </w:r>
      <w:r w:rsidRPr="00A71DBC">
        <w:rPr>
          <w:color w:val="000000"/>
          <w:sz w:val="28"/>
          <w:szCs w:val="28"/>
          <w:lang w:eastAsia="uk-UA"/>
        </w:rPr>
        <w:lastRenderedPageBreak/>
        <w:t>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203DAF">
        <w:rPr>
          <w:color w:val="000000"/>
          <w:sz w:val="28"/>
          <w:szCs w:val="28"/>
          <w:lang w:val="uk-UA" w:eastAsia="uk-UA"/>
        </w:rPr>
        <w:t>13</w:t>
      </w:r>
      <w:r w:rsidR="009E2DFE">
        <w:rPr>
          <w:color w:val="000000"/>
          <w:sz w:val="28"/>
          <w:szCs w:val="28"/>
          <w:lang w:val="uk-UA" w:eastAsia="uk-UA"/>
        </w:rPr>
        <w:t>:0</w:t>
      </w:r>
      <w:r w:rsidR="00FC1AE4">
        <w:rPr>
          <w:color w:val="000000"/>
          <w:sz w:val="28"/>
          <w:szCs w:val="28"/>
          <w:lang w:val="uk-UA" w:eastAsia="uk-UA"/>
        </w:rPr>
        <w:t>0</w:t>
      </w:r>
      <w:r w:rsidR="00203DAF">
        <w:rPr>
          <w:color w:val="000000"/>
          <w:sz w:val="28"/>
          <w:szCs w:val="28"/>
          <w:lang w:val="uk-UA" w:eastAsia="uk-UA"/>
        </w:rPr>
        <w:t>38</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203DAF" w:rsidRPr="00A71DBC">
        <w:rPr>
          <w:bCs/>
          <w:sz w:val="28"/>
          <w:szCs w:val="28"/>
          <w:lang w:val="uk-UA"/>
        </w:rPr>
        <w:t>Громадян</w:t>
      </w:r>
      <w:r w:rsidR="00203DAF">
        <w:rPr>
          <w:bCs/>
          <w:sz w:val="28"/>
          <w:szCs w:val="28"/>
          <w:lang w:val="uk-UA"/>
        </w:rPr>
        <w:t xml:space="preserve">ину Бондару Володимиру Сизоновичу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F24" w:rsidRDefault="00273F24" w:rsidP="00861F4C">
      <w:r>
        <w:separator/>
      </w:r>
    </w:p>
  </w:endnote>
  <w:endnote w:type="continuationSeparator" w:id="0">
    <w:p w:rsidR="00273F24" w:rsidRDefault="00273F24"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F24" w:rsidRDefault="00273F24" w:rsidP="00861F4C">
      <w:r>
        <w:separator/>
      </w:r>
    </w:p>
  </w:footnote>
  <w:footnote w:type="continuationSeparator" w:id="0">
    <w:p w:rsidR="00273F24" w:rsidRDefault="00273F24"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D3CAB"/>
    <w:rsid w:val="00132F3B"/>
    <w:rsid w:val="001B1E8F"/>
    <w:rsid w:val="001B2C3E"/>
    <w:rsid w:val="001E2CB1"/>
    <w:rsid w:val="00203DAF"/>
    <w:rsid w:val="002217BA"/>
    <w:rsid w:val="00224F45"/>
    <w:rsid w:val="00273F24"/>
    <w:rsid w:val="00283E49"/>
    <w:rsid w:val="002848BA"/>
    <w:rsid w:val="0029045A"/>
    <w:rsid w:val="002A1377"/>
    <w:rsid w:val="002B51C2"/>
    <w:rsid w:val="002D267E"/>
    <w:rsid w:val="002F60F5"/>
    <w:rsid w:val="0032766C"/>
    <w:rsid w:val="00373D56"/>
    <w:rsid w:val="004B14B3"/>
    <w:rsid w:val="004D7992"/>
    <w:rsid w:val="004F759C"/>
    <w:rsid w:val="0053208F"/>
    <w:rsid w:val="005550F3"/>
    <w:rsid w:val="0056432B"/>
    <w:rsid w:val="005D0BC9"/>
    <w:rsid w:val="006142C7"/>
    <w:rsid w:val="006846A4"/>
    <w:rsid w:val="00686C7F"/>
    <w:rsid w:val="006C009A"/>
    <w:rsid w:val="006D09CE"/>
    <w:rsid w:val="006D1232"/>
    <w:rsid w:val="006D5004"/>
    <w:rsid w:val="006D76B8"/>
    <w:rsid w:val="006F3D09"/>
    <w:rsid w:val="00793409"/>
    <w:rsid w:val="007B7077"/>
    <w:rsid w:val="0082359F"/>
    <w:rsid w:val="00832AE2"/>
    <w:rsid w:val="00836332"/>
    <w:rsid w:val="008577E7"/>
    <w:rsid w:val="008612BE"/>
    <w:rsid w:val="00861F4C"/>
    <w:rsid w:val="008A470A"/>
    <w:rsid w:val="008A5C5F"/>
    <w:rsid w:val="008F6F5B"/>
    <w:rsid w:val="00903578"/>
    <w:rsid w:val="00951AD2"/>
    <w:rsid w:val="00962761"/>
    <w:rsid w:val="009A5513"/>
    <w:rsid w:val="009E2DFE"/>
    <w:rsid w:val="009E3976"/>
    <w:rsid w:val="00A014BF"/>
    <w:rsid w:val="00A01C6F"/>
    <w:rsid w:val="00A07B8A"/>
    <w:rsid w:val="00A43754"/>
    <w:rsid w:val="00A5408A"/>
    <w:rsid w:val="00A71DBC"/>
    <w:rsid w:val="00AB1E4C"/>
    <w:rsid w:val="00B03EAA"/>
    <w:rsid w:val="00B0588D"/>
    <w:rsid w:val="00B354AE"/>
    <w:rsid w:val="00B91271"/>
    <w:rsid w:val="00BB21D7"/>
    <w:rsid w:val="00BD2025"/>
    <w:rsid w:val="00C10342"/>
    <w:rsid w:val="00C157E4"/>
    <w:rsid w:val="00C475AB"/>
    <w:rsid w:val="00C53C0B"/>
    <w:rsid w:val="00C91131"/>
    <w:rsid w:val="00CB1655"/>
    <w:rsid w:val="00CD07AE"/>
    <w:rsid w:val="00CD3245"/>
    <w:rsid w:val="00CF1D5B"/>
    <w:rsid w:val="00D059C7"/>
    <w:rsid w:val="00D166A1"/>
    <w:rsid w:val="00D215B4"/>
    <w:rsid w:val="00DE4311"/>
    <w:rsid w:val="00E544E1"/>
    <w:rsid w:val="00E7543E"/>
    <w:rsid w:val="00E932B8"/>
    <w:rsid w:val="00EC7599"/>
    <w:rsid w:val="00EF03F0"/>
    <w:rsid w:val="00EF6031"/>
    <w:rsid w:val="00F321B3"/>
    <w:rsid w:val="00F55CFB"/>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7D9253B"/>
  <w15:docId w15:val="{94F0B77C-BFC3-417F-9B93-552D38B12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1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1665</Words>
  <Characters>950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2022-01-31T09:13:00Z</cp:lastPrinted>
  <dcterms:created xsi:type="dcterms:W3CDTF">2021-11-19T07:53:00Z</dcterms:created>
  <dcterms:modified xsi:type="dcterms:W3CDTF">2022-01-31T09:13:00Z</dcterms:modified>
</cp:coreProperties>
</file>