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93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ПРОЄКТ</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 жовтня 2023 року                                       м. Сквира                             № __40-VIII</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Про припинення права постійного користування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земельною ділянкою КП «Сквирське комунальне господарство»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Розглянувши заяву голови ліквідаційної комісії КП «Сквирське комунальне господарство» Шутенка Сергія Олександровича від__________2023 р. № _____, подання Сквирської міської голови про внесення на чергове засідання сесії Сквирської міської ради розгляд питання «Про припинення права постійного користування земельною ділянкою КП «Сквирське комунальне господарство», відповідно до ст. 12, п. а) ч.1 ст. 141 Земельного кодексу України, п. 34 ч. 1 ст. 26 Закону України «Про місцеве самоврядування в Україні», враховуючи рішення Сквирської міської ради від 02.09.2021 № 08-11-VIII «Про реорганізацію Комунального підприємства «Сквирське комунальне господарство» (код ЄДРПОУ 34921014) шляхом приєднання до Комунального підприємства «Сквираблагоустрій» (код ЄДРПОУ 43131772)» (із внесеними змінами), рішення Сквирської міської ради від 31.01.2023 р. № 23.12-29-VIII «Про затвердження проєкту землеустрою щодо відведення земельної ділянки комунальної власності в постійне користування комунальному підприємству «Сквирське комунальне господарство» під розміщення існуючого полігону твердих побутових відходів площею 10,0230 га з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в межах Сквирської міської територіальної громади Білоцерківського району Київської області», від 11.07.2023 р. № 03-36-VIII «Про надання дозволу на передачу майна, що перебуває на балансі комунального підприємства «Сквирське комунальне господарство» (код ЄДРПОУ 34921014), в господарське відання та на баланс комунального підприємства «Сквираблагоустрій» Сквирської міської ради (код ЄДРПОУ 43131772), висновки та рекомендації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ВИРІШИЛА:</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56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efefe"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Припинити право постійного користування земельною ділянкою КП «Сквирське комунальне господарство» під розміщення існуючого полігону твердих побутових відходів з цільовим призначення 11.02 Для розміщення та експлуатації основних, підсобних і допоміжних будівель та споруд підприємств переробної, машинобудівної та іншої промисловості, яке виникло на підставі рішення Сквирської міської ради від 31.01.2023 року № 23.12-29-VIII і зареєстроване в Державному реєстрі речових прав на нерухоме майно як інше речове право 09.03.2023 р. № 66707592 на території Сквирської міської територіальної громади площею 10,023 га, з кадастровим номером: 3224010100:03:008:0015, відповідно до п. а) ч. 1 ст. 141 Земельного кодексу України, а саме: добровільна відмова від права користування земельною ділянкою.</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efefe"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Голові комісії з реорганізації КП «Сквирське комунальне господарство» (код ЄДРПОУ 34921014) шляхом приєднання до КП «Сквираблагоустрій» (код ЄДРПОУ 43131772) Шутенку Сергію Олександровичу зареєструвати припинення права постійного користування земельною ділянкою в порядку, визначеному чинним законодавством України. </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efefe"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міської голови</w:t>
        <w:tab/>
        <w:tab/>
        <w:tab/>
        <w:tab/>
        <w:tab/>
        <w:tab/>
        <w:t xml:space="preserve">        Людмила СЕРГІЄНКО</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ab/>
        <w:t xml:space="preserve"> Віктор САЛТАНЮК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09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юридичного забезпечення ради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діловодства міської ради</w:t>
        <w:tab/>
        <w:tab/>
        <w:tab/>
        <w:tab/>
        <w:tab/>
        <w:tab/>
        <w:tab/>
        <w:t xml:space="preserve">Ірина КВАША</w:t>
      </w:r>
    </w:p>
    <w:p w:rsidR="00000000" w:rsidDel="00000000" w:rsidP="00000000" w:rsidRDefault="00000000" w:rsidRPr="00000000" w14:paraId="00000023">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Голова комісії з реорганізації</w:t>
      </w:r>
    </w:p>
    <w:p w:rsidR="00000000" w:rsidDel="00000000" w:rsidP="00000000" w:rsidRDefault="00000000" w:rsidRPr="00000000" w14:paraId="00000025">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КП «Сквирське комунальне господарство»</w:t>
        <w:tab/>
        <w:tab/>
        <w:tab/>
        <w:tab/>
        <w:t xml:space="preserve">   Сергій ШУТЕНКО</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8">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Начальниця відділу з питань </w:t>
      </w:r>
    </w:p>
    <w:p w:rsidR="00000000" w:rsidDel="00000000" w:rsidP="00000000" w:rsidRDefault="00000000" w:rsidRPr="00000000" w14:paraId="00000029">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земельних ресурсів </w:t>
      </w:r>
    </w:p>
    <w:p w:rsidR="00000000" w:rsidDel="00000000" w:rsidP="00000000" w:rsidRDefault="00000000" w:rsidRPr="00000000" w14:paraId="0000002A">
      <w:pPr>
        <w:tabs>
          <w:tab w:val="left" w:leader="none" w:pos="426"/>
        </w:tabs>
        <w:ind w:left="1" w:hanging="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 кадастру міської ради</w:t>
        <w:tab/>
        <w:tab/>
        <w:tab/>
        <w:tab/>
        <w:tab/>
        <w:t xml:space="preserve">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 питань підприємництва, промисловості,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сільського господарства, землевпорядкування,</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будівництва та архітектури</w:t>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426" w:top="1276" w:left="1701"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9"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NgOgeLSJ0e4i8VEhnQYDWudXDA==">CgMxLjAyCGguZ2pkZ3hzMgloLjMwajB6bGw4AHIhMWplanV0N3gwZGo3TUU1U1pTQmtCd3BhZmlyU2Y5MjFK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